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2F1" w:rsidRPr="00F122F1" w:rsidRDefault="00F122F1" w:rsidP="00F122F1">
      <w:pPr>
        <w:spacing w:after="525" w:line="360" w:lineRule="atLeast"/>
        <w:outlineLvl w:val="0"/>
        <w:rPr>
          <w:rFonts w:ascii="campton" w:eastAsia="Times New Roman" w:hAnsi="campton" w:cs="Times New Roman"/>
          <w:b/>
          <w:bCs/>
          <w:color w:val="012F4A"/>
          <w:kern w:val="36"/>
          <w:sz w:val="75"/>
          <w:szCs w:val="75"/>
        </w:rPr>
      </w:pPr>
      <w:r w:rsidRPr="00F122F1">
        <w:rPr>
          <w:rFonts w:ascii="campton" w:eastAsia="Times New Roman" w:hAnsi="campton" w:cs="Times New Roman"/>
          <w:b/>
          <w:bCs/>
          <w:color w:val="012F4A"/>
          <w:kern w:val="36"/>
          <w:sz w:val="75"/>
          <w:szCs w:val="75"/>
        </w:rPr>
        <w:t xml:space="preserve">Zápisy do MŠ zřizovaných městem Plzeň pro školní </w:t>
      </w:r>
      <w:bookmarkStart w:id="0" w:name="_GoBack"/>
      <w:bookmarkEnd w:id="0"/>
      <w:r w:rsidRPr="00F122F1">
        <w:rPr>
          <w:rFonts w:ascii="campton" w:eastAsia="Times New Roman" w:hAnsi="campton" w:cs="Times New Roman"/>
          <w:b/>
          <w:bCs/>
          <w:color w:val="012F4A"/>
          <w:kern w:val="36"/>
          <w:sz w:val="75"/>
          <w:szCs w:val="75"/>
        </w:rPr>
        <w:t>rok 2026/27</w:t>
      </w:r>
    </w:p>
    <w:p w:rsidR="00F122F1" w:rsidRPr="00F122F1" w:rsidRDefault="00F122F1" w:rsidP="00F122F1">
      <w:pPr>
        <w:spacing w:after="300" w:line="360" w:lineRule="atLeast"/>
        <w:rPr>
          <w:rFonts w:ascii="Times New Roman" w:eastAsia="Times New Roman" w:hAnsi="Times New Roman" w:cs="Times New Roman"/>
          <w:color w:val="20637C"/>
          <w:sz w:val="24"/>
          <w:szCs w:val="24"/>
        </w:rPr>
      </w:pPr>
      <w:r w:rsidRPr="00F122F1">
        <w:rPr>
          <w:rFonts w:ascii="Times New Roman" w:eastAsia="Times New Roman" w:hAnsi="Times New Roman" w:cs="Times New Roman"/>
          <w:b/>
          <w:bCs/>
          <w:color w:val="20637C"/>
          <w:sz w:val="24"/>
          <w:szCs w:val="24"/>
        </w:rPr>
        <w:t>Sběr žádostí do mateřských škol bude probíhat ve dnech 16. – 17. 3. 2026</w:t>
      </w:r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. Pro děti, které dosáhnou do 31. 8. 2026 věku 5 let, je od 1. 9. 2026 předškolní vzdělávání povinné, ve veřejných školách bezplatné.</w:t>
      </w:r>
    </w:p>
    <w:p w:rsidR="00F122F1" w:rsidRPr="00F122F1" w:rsidRDefault="00F122F1" w:rsidP="00F122F1">
      <w:pPr>
        <w:spacing w:after="300" w:line="360" w:lineRule="atLeast"/>
        <w:rPr>
          <w:rFonts w:ascii="Times New Roman" w:eastAsia="Times New Roman" w:hAnsi="Times New Roman" w:cs="Times New Roman"/>
          <w:color w:val="20637C"/>
          <w:sz w:val="24"/>
          <w:szCs w:val="24"/>
        </w:rPr>
      </w:pPr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Pro zápisy bude využita aplikace na </w:t>
      </w:r>
      <w:hyperlink r:id="rId4" w:history="1">
        <w:r w:rsidRPr="00F122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https://mszapis.plzen-edu.cz</w:t>
        </w:r>
      </w:hyperlink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. Systém rodičům poskytuje veškeré informace, od 16. února jim umožní vytvořit žádost o přijetí, kterou následně vytisknou, zajistí potvrzení o očkování, jež je podmínkou přijetí dítěte (netýká se dětí s povinným předškolním vzděláváním) a donesou v době sběru do vybrané mateřské školy.</w:t>
      </w:r>
    </w:p>
    <w:p w:rsidR="00F122F1" w:rsidRPr="00F122F1" w:rsidRDefault="00F122F1" w:rsidP="00F122F1">
      <w:pPr>
        <w:spacing w:after="300" w:line="360" w:lineRule="atLeast"/>
        <w:rPr>
          <w:rFonts w:ascii="Times New Roman" w:eastAsia="Times New Roman" w:hAnsi="Times New Roman" w:cs="Times New Roman"/>
          <w:color w:val="20637C"/>
          <w:sz w:val="24"/>
          <w:szCs w:val="24"/>
        </w:rPr>
      </w:pPr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Doporučujeme sledovat webové stránky mateřských škol </w:t>
      </w:r>
      <w:hyperlink r:id="rId5" w:history="1">
        <w:r w:rsidRPr="00F122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https://www.plzenskeskoly.cz/seznam-skol-a-jidelen/materske-skoly/</w:t>
        </w:r>
      </w:hyperlink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, kde budou uvedeny informace k organizaci zápisů na příslušné škole. Pokud zákonný zástupce nemá přístup k internetu či k tiskárně, pomohou mu úředníci na úřadech městských obvodů, na Magistrátu města Plzně nebo přímo v mateřské škole.</w:t>
      </w:r>
    </w:p>
    <w:p w:rsidR="00F122F1" w:rsidRPr="00F122F1" w:rsidRDefault="00F122F1" w:rsidP="00F122F1">
      <w:pPr>
        <w:spacing w:after="300" w:line="360" w:lineRule="atLeast"/>
        <w:rPr>
          <w:rFonts w:ascii="Times New Roman" w:eastAsia="Times New Roman" w:hAnsi="Times New Roman" w:cs="Times New Roman"/>
          <w:color w:val="20637C"/>
          <w:sz w:val="24"/>
          <w:szCs w:val="24"/>
        </w:rPr>
      </w:pPr>
      <w:r w:rsidRPr="00F122F1">
        <w:rPr>
          <w:rFonts w:ascii="Times New Roman" w:eastAsia="Times New Roman" w:hAnsi="Times New Roman" w:cs="Times New Roman"/>
          <w:b/>
          <w:bCs/>
          <w:color w:val="20637C"/>
          <w:sz w:val="24"/>
          <w:szCs w:val="24"/>
        </w:rPr>
        <w:t>K zápisu rodiče přinesou řádně vyplněnou žádost, rodný list, svůj občanský průkaz</w:t>
      </w:r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, případně doklad o trvalém pobytu dítěte (pokud se liší od trvalého pobytu zákonných zástupců – originál potvrzení z ohlašovny pobytu).</w:t>
      </w:r>
    </w:p>
    <w:p w:rsidR="00F122F1" w:rsidRPr="00F122F1" w:rsidRDefault="00F122F1" w:rsidP="00F122F1">
      <w:pPr>
        <w:spacing w:after="300" w:line="360" w:lineRule="atLeast"/>
        <w:rPr>
          <w:rFonts w:ascii="Times New Roman" w:eastAsia="Times New Roman" w:hAnsi="Times New Roman" w:cs="Times New Roman"/>
          <w:color w:val="20637C"/>
          <w:sz w:val="24"/>
          <w:szCs w:val="24"/>
        </w:rPr>
      </w:pPr>
      <w:r w:rsidRPr="00F122F1">
        <w:rPr>
          <w:rFonts w:ascii="Times New Roman" w:eastAsia="Times New Roman" w:hAnsi="Times New Roman" w:cs="Times New Roman"/>
          <w:b/>
          <w:bCs/>
          <w:color w:val="20637C"/>
          <w:sz w:val="24"/>
          <w:szCs w:val="24"/>
        </w:rPr>
        <w:t>Není nutné podávat velké množství žádostí</w:t>
      </w:r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, v případě, že dítě dovrší věku 3 let do 31. 8. 2026 a nebude přijato, bude rodičům nabídnuto i nově uvolněné místo v jiné spádové mateřské škole.</w:t>
      </w:r>
    </w:p>
    <w:p w:rsidR="00F122F1" w:rsidRPr="00F122F1" w:rsidRDefault="00F122F1" w:rsidP="00F122F1">
      <w:pPr>
        <w:spacing w:after="0" w:line="360" w:lineRule="atLeast"/>
        <w:rPr>
          <w:rFonts w:ascii="Times New Roman" w:eastAsia="Times New Roman" w:hAnsi="Times New Roman" w:cs="Times New Roman"/>
          <w:color w:val="20637C"/>
          <w:sz w:val="24"/>
          <w:szCs w:val="24"/>
        </w:rPr>
      </w:pPr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 xml:space="preserve">V příloze naleznete obecně závaznou vyhlášku statutárního města Plzně č. 9/2018, kterou se stanoví školské obvody </w:t>
      </w:r>
      <w:proofErr w:type="gramStart"/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základních  škol</w:t>
      </w:r>
      <w:proofErr w:type="gramEnd"/>
      <w:r w:rsidRPr="00F122F1">
        <w:rPr>
          <w:rFonts w:ascii="Times New Roman" w:eastAsia="Times New Roman" w:hAnsi="Times New Roman" w:cs="Times New Roman"/>
          <w:color w:val="20637C"/>
          <w:sz w:val="24"/>
          <w:szCs w:val="24"/>
        </w:rPr>
        <w:t>  a mateřských škol zřizovaných statutárním městem Plzeň a dále přehled základních a mateřských škol zřizovaných statutárním městem Plzeň podle školských obvodů.</w:t>
      </w:r>
    </w:p>
    <w:p w:rsidR="00D64457" w:rsidRDefault="00D64457"/>
    <w:sectPr w:rsidR="00D64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pt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F1"/>
    <w:rsid w:val="00D64457"/>
    <w:rsid w:val="00F1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82BE"/>
  <w15:chartTrackingRefBased/>
  <w15:docId w15:val="{390641D4-FF84-443B-BC8D-C7F17D05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12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F12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F122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F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122F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1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2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zenskeskoly.cz/seznam-skol-a-jidelen/materske-skoly/" TargetMode="External"/><Relationship Id="rId4" Type="http://schemas.openxmlformats.org/officeDocument/2006/relationships/hyperlink" Target="https://mszapis.plzen-ed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Steinbachová Hana</dc:creator>
  <cp:keywords/>
  <dc:description/>
  <cp:lastModifiedBy>Steinbachová Hana</cp:lastModifiedBy>
  <cp:revision>1</cp:revision>
  <cp:lastPrinted>2026-01-16T11:19:00Z</cp:lastPrinted>
  <dcterms:created xsi:type="dcterms:W3CDTF">2026-01-16T11:18:00Z</dcterms:created>
  <dcterms:modified xsi:type="dcterms:W3CDTF">2026-01-16T11:20:00Z</dcterms:modified>
</cp:coreProperties>
</file>